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</w:rPr>
        <w:drawing>
          <wp:inline distB="114300" distT="114300" distL="114300" distR="114300">
            <wp:extent cx="3236374" cy="1819593"/>
            <wp:effectExtent b="0" l="0" r="0" t="0"/>
            <wp:docPr id="115698088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36374" cy="181959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3276600</wp:posOffset>
            </wp:positionH>
            <wp:positionV relativeFrom="paragraph">
              <wp:posOffset>142875</wp:posOffset>
            </wp:positionV>
            <wp:extent cx="1581467" cy="1581467"/>
            <wp:effectExtent b="0" l="0" r="0" t="0"/>
            <wp:wrapSquare wrapText="bothSides" distB="0" distT="0" distL="0" distR="0"/>
            <wp:docPr id="115698088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1467" cy="158146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Regulamin I Wielkopolskiej Olimpiady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Dziecięcych Drużyn Pożarniczych</w:t>
      </w:r>
    </w:p>
    <w:p w:rsidR="00000000" w:rsidDel="00000000" w:rsidP="00000000" w:rsidRDefault="00000000" w:rsidRPr="00000000" w14:paraId="00000006">
      <w:pPr>
        <w:spacing w:line="14.39999999999999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Cielcza 24 sierpnia 2024 rok</w:t>
      </w:r>
    </w:p>
    <w:p w:rsidR="00000000" w:rsidDel="00000000" w:rsidP="00000000" w:rsidRDefault="00000000" w:rsidRPr="00000000" w14:paraId="00000008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2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ROZDZIAŁ I - POSTANOWIENIA OGÓLNE</w:t>
      </w:r>
    </w:p>
    <w:p w:rsidR="00000000" w:rsidDel="00000000" w:rsidP="00000000" w:rsidRDefault="00000000" w:rsidRPr="00000000" w14:paraId="0000000D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5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1. Cel i zadania organizacji Olimpiady</w:t>
      </w:r>
    </w:p>
    <w:p w:rsidR="00000000" w:rsidDel="00000000" w:rsidP="00000000" w:rsidRDefault="00000000" w:rsidRPr="00000000" w14:paraId="00000010">
      <w:pPr>
        <w:spacing w:line="14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54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Olimpiada Dziecięcych Drużyn Pożarniczych zwana dalej Olimpiadą ma na celu popularyzowanie nawyków bezpiecznego zachowania wśród dzieci w sytuacji zagrożeń pożarowych i innych. Cel szczególny organizacji Olimpiady realizowany jest poprzez:</w:t>
      </w:r>
    </w:p>
    <w:p w:rsidR="00000000" w:rsidDel="00000000" w:rsidP="00000000" w:rsidRDefault="00000000" w:rsidRPr="00000000" w14:paraId="00000012">
      <w:pPr>
        <w:spacing w:line="14.39999999999999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6"/>
        </w:numPr>
        <w:tabs>
          <w:tab w:val="left" w:leader="none" w:pos="701"/>
        </w:tabs>
        <w:ind w:left="0" w:firstLine="14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popularyzowanie szkolenia pożarniczego wśród dzieci,</w:t>
      </w:r>
    </w:p>
    <w:p w:rsidR="00000000" w:rsidDel="00000000" w:rsidP="00000000" w:rsidRDefault="00000000" w:rsidRPr="00000000" w14:paraId="00000014">
      <w:pPr>
        <w:spacing w:line="136" w:lineRule="auto"/>
        <w:ind w:firstLine="14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1"/>
          <w:numId w:val="6"/>
        </w:numPr>
        <w:tabs>
          <w:tab w:val="left" w:leader="none" w:pos="701"/>
        </w:tabs>
        <w:ind w:left="0" w:firstLine="14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wyrobienie nawyków bezpiecznego zachowania w sytuacjach zagrożeń,</w:t>
      </w:r>
    </w:p>
    <w:p w:rsidR="00000000" w:rsidDel="00000000" w:rsidP="00000000" w:rsidRDefault="00000000" w:rsidRPr="00000000" w14:paraId="00000016">
      <w:pPr>
        <w:spacing w:line="139.00000000000003" w:lineRule="auto"/>
        <w:ind w:firstLine="14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6"/>
        </w:numPr>
        <w:tabs>
          <w:tab w:val="left" w:leader="none" w:pos="701"/>
        </w:tabs>
        <w:ind w:left="0" w:firstLine="14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kształtowanie świadomości udzielania pomocy innym osobom,</w:t>
      </w:r>
    </w:p>
    <w:p w:rsidR="00000000" w:rsidDel="00000000" w:rsidP="00000000" w:rsidRDefault="00000000" w:rsidRPr="00000000" w14:paraId="00000018">
      <w:pPr>
        <w:spacing w:line="136" w:lineRule="auto"/>
        <w:ind w:firstLine="14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1"/>
          <w:numId w:val="6"/>
        </w:numPr>
        <w:tabs>
          <w:tab w:val="left" w:leader="none" w:pos="701"/>
        </w:tabs>
        <w:ind w:left="0" w:firstLine="14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rozwijanie pasji sportowych,</w:t>
      </w:r>
    </w:p>
    <w:p w:rsidR="00000000" w:rsidDel="00000000" w:rsidP="00000000" w:rsidRDefault="00000000" w:rsidRPr="00000000" w14:paraId="0000001A">
      <w:pPr>
        <w:spacing w:line="139.00000000000003" w:lineRule="auto"/>
        <w:ind w:firstLine="14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6"/>
        </w:numPr>
        <w:tabs>
          <w:tab w:val="left" w:leader="none" w:pos="701"/>
        </w:tabs>
        <w:ind w:left="0" w:firstLine="14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popularyzowanie zagadnień ochrony przeciwpożarowej,</w:t>
      </w:r>
    </w:p>
    <w:p w:rsidR="00000000" w:rsidDel="00000000" w:rsidP="00000000" w:rsidRDefault="00000000" w:rsidRPr="00000000" w14:paraId="0000001C">
      <w:pPr>
        <w:spacing w:line="136" w:lineRule="auto"/>
        <w:ind w:firstLine="14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6"/>
        </w:numPr>
        <w:tabs>
          <w:tab w:val="left" w:leader="none" w:pos="701"/>
        </w:tabs>
        <w:ind w:left="0" w:firstLine="14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integrację dziecięcych drużyn pożarniczych,</w:t>
      </w:r>
    </w:p>
    <w:p w:rsidR="00000000" w:rsidDel="00000000" w:rsidP="00000000" w:rsidRDefault="00000000" w:rsidRPr="00000000" w14:paraId="0000001E">
      <w:pPr>
        <w:spacing w:line="139.00000000000003" w:lineRule="auto"/>
        <w:ind w:firstLine="14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1"/>
          <w:numId w:val="6"/>
        </w:numPr>
        <w:tabs>
          <w:tab w:val="left" w:leader="none" w:pos="701"/>
        </w:tabs>
        <w:ind w:left="0" w:firstLine="14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wymianę doświadczeń opiekunów dziecięcych drużyn pożarniczych,</w:t>
      </w:r>
    </w:p>
    <w:p w:rsidR="00000000" w:rsidDel="00000000" w:rsidP="00000000" w:rsidRDefault="00000000" w:rsidRPr="00000000" w14:paraId="00000020">
      <w:pPr>
        <w:spacing w:line="137" w:lineRule="auto"/>
        <w:ind w:firstLine="14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1"/>
          <w:numId w:val="6"/>
        </w:numPr>
        <w:tabs>
          <w:tab w:val="left" w:leader="none" w:pos="701"/>
        </w:tabs>
        <w:ind w:left="0" w:firstLine="14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promocję działalności dziecięcych drużyn pożarniczych.</w:t>
      </w:r>
    </w:p>
    <w:p w:rsidR="00000000" w:rsidDel="00000000" w:rsidP="00000000" w:rsidRDefault="00000000" w:rsidRPr="00000000" w14:paraId="00000022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5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tabs>
          <w:tab w:val="left" w:leader="none" w:pos="241"/>
        </w:tabs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Szczeble rozgrywania i terminy organizacji Olimpiady</w:t>
      </w:r>
    </w:p>
    <w:p w:rsidR="00000000" w:rsidDel="00000000" w:rsidP="00000000" w:rsidRDefault="00000000" w:rsidRPr="00000000" w14:paraId="00000025">
      <w:pPr>
        <w:spacing w:line="14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5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 Olimpiada Dziecięcych Drużyn Pożarniczych zwana dalej Olimpiadą jest imprezą                        o zasięgu wojewódzkim, organizowana jest jako wspólne przedsięwzięcie Oddziału Wojewódzkiego Związku OSP RP Województwa Wielkopolskiego im. generała Stanisława Taczaka, Gminą Jarocin, Ochotniczą Strażą Pożarną w Cielczy. </w:t>
      </w:r>
    </w:p>
    <w:p w:rsidR="00000000" w:rsidDel="00000000" w:rsidP="00000000" w:rsidRDefault="00000000" w:rsidRPr="00000000" w14:paraId="00000027">
      <w:pPr>
        <w:spacing w:line="1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5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2.2. Termin przeprowadzania Olimpiady organizatorzy w porozumieniu z Oddziałem Wojewódzkim Związku OSP RP Województwa Wielkopolskiego im. generała Stanisława Taczaka, ustalają na dzień 24 sierpnia 2024 r. na Boisku Sportowym w Cielczy przy                        ul. Szkolnej.</w:t>
      </w:r>
    </w:p>
    <w:p w:rsidR="00000000" w:rsidDel="00000000" w:rsidP="00000000" w:rsidRDefault="00000000" w:rsidRPr="00000000" w14:paraId="00000029">
      <w:pPr>
        <w:spacing w:line="35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2.3. Rejestracja uczestników od godziny 9.00. Zbiórka drużyn na Orliku przy Szkole Podstawowej w Cielczy, wymarsz w kierunku boiska sportowego o godz. 9.45.  </w:t>
      </w:r>
    </w:p>
    <w:p w:rsidR="00000000" w:rsidDel="00000000" w:rsidP="00000000" w:rsidRDefault="00000000" w:rsidRPr="00000000" w14:paraId="0000002A">
      <w:pPr>
        <w:spacing w:line="2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31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3. Sposób kwalifikowania drużyn do udziału w Olimpiadzie</w:t>
      </w:r>
    </w:p>
    <w:p w:rsidR="00000000" w:rsidDel="00000000" w:rsidP="00000000" w:rsidRDefault="00000000" w:rsidRPr="00000000" w14:paraId="0000002E">
      <w:pPr>
        <w:spacing w:line="14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5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 Do udziału dopuszcza się dziecięce drużyny pożarnicze, które działają na terenie Wielkopolski.</w:t>
      </w:r>
    </w:p>
    <w:p w:rsidR="00000000" w:rsidDel="00000000" w:rsidP="00000000" w:rsidRDefault="00000000" w:rsidRPr="00000000" w14:paraId="00000030">
      <w:pPr>
        <w:spacing w:line="2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5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3.2. O zakwalifikowaniu się decyduje spełnienie określonych regulaminem wymogów.</w:t>
      </w:r>
    </w:p>
    <w:p w:rsidR="00000000" w:rsidDel="00000000" w:rsidP="00000000" w:rsidRDefault="00000000" w:rsidRPr="00000000" w14:paraId="00000032">
      <w:pPr>
        <w:spacing w:line="35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3.3. Organizator określił ostateczną docelową liczbę startujących w I Wielkopolskiej  Olimpiadzie drużyn, która wynosi 15. W wyjątkowych przypadkach organizator może podjąć decyzję o zwiększeniu liczby drużyn, jak również może prowadzić listę rezerwową drużyn. Ochotnicza Straż Pożarna może zgłosić tylko jedną drużynę do udziału w Olimpiadzie.</w:t>
      </w:r>
    </w:p>
    <w:p w:rsidR="00000000" w:rsidDel="00000000" w:rsidP="00000000" w:rsidRDefault="00000000" w:rsidRPr="00000000" w14:paraId="00000033">
      <w:pPr>
        <w:spacing w:line="35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3.4. O ostatecznym zakwalifikowaniu się drużyn decyduje organizator na podstawie przesłanych w zgłoszeniu poprawnie wypełnionych dokumentów stanowiących załączniki do niniejszego regulaminu, a w szczególności charakterystyki  drużyny. Informacja o zakwalifikowaniu drużyn do Olimpiady ukaże się na oficjalnej fanpage ’u Olimpiady do dnia 30 czerwca 2024 r.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4. Zgłoszenie drużyny do udziału w Olimpiadzie</w:t>
      </w:r>
    </w:p>
    <w:p w:rsidR="00000000" w:rsidDel="00000000" w:rsidP="00000000" w:rsidRDefault="00000000" w:rsidRPr="00000000" w14:paraId="00000036">
      <w:pPr>
        <w:spacing w:line="144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92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4.1. Zgłoszenie drużyn do udziału w Olimpiadzie odbywa się w terminie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od  30 kwietnia do 31 maja  2024 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i następuje na podstawie przesłania dokumentów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zgłoszeniowych tj.:</w:t>
      </w:r>
    </w:p>
    <w:p w:rsidR="00000000" w:rsidDel="00000000" w:rsidP="00000000" w:rsidRDefault="00000000" w:rsidRPr="00000000" w14:paraId="00000038">
      <w:pPr>
        <w:numPr>
          <w:ilvl w:val="0"/>
          <w:numId w:val="7"/>
        </w:numPr>
        <w:tabs>
          <w:tab w:val="left" w:leader="none" w:pos="700"/>
        </w:tabs>
        <w:ind w:left="0" w:hanging="353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karty zgłoszenia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załącznik nr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135" w:lineRule="auto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7"/>
        </w:numPr>
        <w:tabs>
          <w:tab w:val="left" w:leader="none" w:pos="700"/>
        </w:tabs>
        <w:ind w:left="0" w:hanging="353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informacji dotyczącej prezentacji drużyny 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załącznik nr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137" w:lineRule="auto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700"/>
        </w:tabs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zgody na przetwarzanie danych osobowych i wykorzystania wizerunku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załącznik nr3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98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2120"/>
          <w:tab w:val="left" w:leader="none" w:pos="2720"/>
          <w:tab w:val="left" w:leader="none" w:pos="4060"/>
          <w:tab w:val="left" w:leader="none" w:pos="5220"/>
          <w:tab w:val="left" w:leader="none" w:pos="6460"/>
          <w:tab w:val="left" w:leader="none" w:pos="7560"/>
          <w:tab w:val="left" w:leader="none" w:pos="8360"/>
        </w:tabs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„Kartę zgłoszenia” oraz „informację dotyczącą prezentacji drużyny” należy przesłać elektronicznie w wersji edytowalnej,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natomiast „Zgodę na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przetwarzanie danych osobowych i wykorzystania wizerunku” wszystkich zawodników oraz opiekunów zakwalifikowanej drużyny jako skan w jednym pliku PDF na adres e-mail: ospcielcza@gmail.com</w:t>
      </w:r>
    </w:p>
    <w:p w:rsidR="00000000" w:rsidDel="00000000" w:rsidP="00000000" w:rsidRDefault="00000000" w:rsidRPr="00000000" w14:paraId="0000003F">
      <w:pPr>
        <w:spacing w:line="24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5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Oryginały wszystkich wymienionych załączników należy przekazać organizatorowi w dniu Olimpiady w momencie rejestracji drużyny.</w:t>
      </w:r>
    </w:p>
    <w:p w:rsidR="00000000" w:rsidDel="00000000" w:rsidP="00000000" w:rsidRDefault="00000000" w:rsidRPr="00000000" w14:paraId="00000041">
      <w:pPr>
        <w:spacing w:line="357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4.2. Limit drużyn biorących udział w Olimpiadzie wynosi 15 ( jedna drużyna to 10 zawodników i max 2 opiekunów).</w:t>
      </w:r>
    </w:p>
    <w:p w:rsidR="00000000" w:rsidDel="00000000" w:rsidP="00000000" w:rsidRDefault="00000000" w:rsidRPr="00000000" w14:paraId="00000042">
      <w:pPr>
        <w:spacing w:line="357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4.3. Brak kompletu dokumentów zgłoszenia w terminie 31 maja 2024 r. powoduje niezakwalifikowanie drużyny do udziału w Olimpiadzie. Drużyny zgłoszone przed i po wyżej wymienionym terminie nie będą klasyfikowane do Olimpiady.</w:t>
      </w:r>
    </w:p>
    <w:p w:rsidR="00000000" w:rsidDel="00000000" w:rsidP="00000000" w:rsidRDefault="00000000" w:rsidRPr="00000000" w14:paraId="00000043">
      <w:pPr>
        <w:spacing w:line="357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4.4. Organizator Olimpiady pobiera wpisowe w wysokości 200 zł od drużyny. Należną kwotę należy przelać dopiero po otrzymaniu informacji o zakwalifikowaniu się drużyny na numer konta bankowego wskazanego przez organizatora. Dowód dokonanej wpłaty za udział w Olimpiadzie należy przekazać mailem w ciągu 10 dni w formie odpowiedzi do otrzymanej informacji (email od organizatora) o zakwalifikowaniu się drużyny do udziału w Olimpiadzie. W ramach opłaty organizator zapewnia m.in.: </w:t>
      </w:r>
    </w:p>
    <w:p w:rsidR="00000000" w:rsidDel="00000000" w:rsidP="00000000" w:rsidRDefault="00000000" w:rsidRPr="00000000" w14:paraId="00000044">
      <w:pPr>
        <w:spacing w:line="357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udział w I Wielkopolskiej Olimpiadzie Dziecięcych Drużyn Pożarniczych w Cielczy,</w:t>
      </w:r>
    </w:p>
    <w:p w:rsidR="00000000" w:rsidDel="00000000" w:rsidP="00000000" w:rsidRDefault="00000000" w:rsidRPr="00000000" w14:paraId="00000045">
      <w:pPr>
        <w:spacing w:line="357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możliwość rozstawienia własnego namiotu dla drużyny w miejscu wyznaczonym przez Organizatora, </w:t>
      </w:r>
    </w:p>
    <w:p w:rsidR="00000000" w:rsidDel="00000000" w:rsidP="00000000" w:rsidRDefault="00000000" w:rsidRPr="00000000" w14:paraId="00000046">
      <w:pPr>
        <w:spacing w:line="357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bezpłatne atrakcje, </w:t>
      </w:r>
    </w:p>
    <w:p w:rsidR="00000000" w:rsidDel="00000000" w:rsidP="00000000" w:rsidRDefault="00000000" w:rsidRPr="00000000" w14:paraId="00000047">
      <w:pPr>
        <w:spacing w:line="357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ciepły posiłek oraz wodę o poj. co najmniej 500 ml dla wszystkich zawodników (10 osób) i ich opiekunów (2 osoby).</w:t>
      </w:r>
    </w:p>
    <w:p w:rsidR="00000000" w:rsidDel="00000000" w:rsidP="00000000" w:rsidRDefault="00000000" w:rsidRPr="00000000" w14:paraId="00000048">
      <w:pPr>
        <w:spacing w:line="357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4.5. Zgłoszenie obejmuje komplet dokumentów dla maksymalnie 10 zawodników i 2 opiekunów. Brak kompletu dokumentów lub niekompletność zgłoszenia w terminie do 31 maja 2024 r. powoduje wykluczenie drużyny z weryfikacji i możliwości ubiegania się o zakwalifikowanie do udziału w Olimpiadzie. Brak dowodu wpłat w terminie 10 dni od momentu otrzymania potwierdzenia zakwalifikowania drużyny powoduje skreślenie drużyny z udziału w Olimpiadzie. Drużyny zgłoszone przed i po wyżej wymienionym terminie nie będą klasyfikowane do Olimpiady</w:t>
      </w:r>
    </w:p>
    <w:p w:rsidR="00000000" w:rsidDel="00000000" w:rsidP="00000000" w:rsidRDefault="00000000" w:rsidRPr="00000000" w14:paraId="00000049">
      <w:pPr>
        <w:spacing w:line="1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4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4.5. Zgłoszenie i wszelka korespondencja dotycząca udziału w Olimpiadzie odbywa się poprzez adres e-mail: ospcielcza@gmail.com</w:t>
      </w:r>
    </w:p>
    <w:p w:rsidR="00000000" w:rsidDel="00000000" w:rsidP="00000000" w:rsidRDefault="00000000" w:rsidRPr="00000000" w14:paraId="0000004B">
      <w:pPr>
        <w:spacing w:line="34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ROZDZIAŁ II - PRZEBIEG OLIMPIADY</w:t>
      </w:r>
    </w:p>
    <w:p w:rsidR="00000000" w:rsidDel="00000000" w:rsidP="00000000" w:rsidRDefault="00000000" w:rsidRPr="00000000" w14:paraId="0000004E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53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8"/>
        </w:numPr>
        <w:tabs>
          <w:tab w:val="left" w:leader="none" w:pos="421"/>
        </w:tabs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Zgłaszanie drużyn do startu i udziału w poszczególnych konkurencjach</w:t>
      </w:r>
    </w:p>
    <w:p w:rsidR="00000000" w:rsidDel="00000000" w:rsidP="00000000" w:rsidRDefault="00000000" w:rsidRPr="00000000" w14:paraId="00000051">
      <w:pPr>
        <w:spacing w:line="132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1.1. Olimpiada jest rozgrywana w następujących konkurencjach:</w:t>
      </w:r>
    </w:p>
    <w:p w:rsidR="00000000" w:rsidDel="00000000" w:rsidP="00000000" w:rsidRDefault="00000000" w:rsidRPr="00000000" w14:paraId="00000053">
      <w:pPr>
        <w:spacing w:line="139.00000000000003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tabs>
          <w:tab w:val="left" w:leader="none" w:pos="141"/>
        </w:tabs>
        <w:ind w:left="0" w:hanging="14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sztafeta</w:t>
      </w:r>
    </w:p>
    <w:p w:rsidR="00000000" w:rsidDel="00000000" w:rsidP="00000000" w:rsidRDefault="00000000" w:rsidRPr="00000000" w14:paraId="00000055">
      <w:pPr>
        <w:spacing w:line="13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tabs>
          <w:tab w:val="left" w:leader="none" w:pos="141"/>
        </w:tabs>
        <w:ind w:left="0" w:hanging="14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musztra</w:t>
      </w:r>
    </w:p>
    <w:p w:rsidR="00000000" w:rsidDel="00000000" w:rsidP="00000000" w:rsidRDefault="00000000" w:rsidRPr="00000000" w14:paraId="00000057">
      <w:pPr>
        <w:spacing w:line="139.0000000000000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tabs>
          <w:tab w:val="left" w:leader="none" w:pos="141"/>
        </w:tabs>
        <w:ind w:left="0" w:hanging="14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ćwiczenie bojowe „na mokro”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tabs>
          <w:tab w:val="left" w:leader="none" w:pos="141"/>
        </w:tabs>
        <w:ind w:left="0" w:hanging="14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tor sprawnościowy </w:t>
      </w:r>
    </w:p>
    <w:p w:rsidR="00000000" w:rsidDel="00000000" w:rsidP="00000000" w:rsidRDefault="00000000" w:rsidRPr="00000000" w14:paraId="0000005B">
      <w:pPr>
        <w:spacing w:line="13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151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35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Każda drużyna musi wziąć udział w 4 konkurencjach. </w:t>
      </w:r>
    </w:p>
    <w:p w:rsidR="00000000" w:rsidDel="00000000" w:rsidP="00000000" w:rsidRDefault="00000000" w:rsidRPr="00000000" w14:paraId="0000005E">
      <w:pPr>
        <w:spacing w:line="35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1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354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1.2. Przed przystąpieniem do startu każdy opiekun zobowiązany jest w momencie rejestracji drużyny przekazać organizatorowi komplet oryginalnych dokumentów i załączników określonych w Roz. I pkt. 4.1. niniejszego regulaminu.</w:t>
      </w:r>
    </w:p>
    <w:p w:rsidR="00000000" w:rsidDel="00000000" w:rsidP="00000000" w:rsidRDefault="00000000" w:rsidRPr="00000000" w14:paraId="00000061">
      <w:pPr>
        <w:spacing w:line="354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27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2. Skład osobowy drużyny, jej oznakowanie i wiek zawodników</w:t>
      </w:r>
    </w:p>
    <w:p w:rsidR="00000000" w:rsidDel="00000000" w:rsidP="00000000" w:rsidRDefault="00000000" w:rsidRPr="00000000" w14:paraId="00000064">
      <w:pPr>
        <w:spacing w:line="133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 W Olimpiadzie biorą udział drużyny dziewczęce, chłopięce oraz drużyny mieszane.</w:t>
      </w:r>
    </w:p>
    <w:p w:rsidR="00000000" w:rsidDel="00000000" w:rsidP="00000000" w:rsidRDefault="00000000" w:rsidRPr="00000000" w14:paraId="00000066">
      <w:pPr>
        <w:spacing w:line="151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357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2.2. Drużyna składa się z 10 zawodników startujących. O wprowadzeniu zawodnika rezerwowego (zmiennika) i zmianach w drużynie decyduje opiekun drużyny. Opiekun może wprowadzić zawodnika rezerwowego jeżeli posiada wymagane dla niego dokumenty/załączniki takie jak w przypadku zawodników startujących w składzie podstawowym i przedłoży je organizatorowi Olimpiady. Wprowadzenie zawodnika rezerwowego (zmiennika) może nastąpić tylko na miejsce innego zawodnika.</w:t>
      </w:r>
    </w:p>
    <w:p w:rsidR="00000000" w:rsidDel="00000000" w:rsidP="00000000" w:rsidRDefault="00000000" w:rsidRPr="00000000" w14:paraId="00000068">
      <w:pPr>
        <w:spacing w:line="14.39999999999999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2.3. Zawodnicy nie są oznaczeni numerami ani innymi symbolami.</w:t>
      </w:r>
    </w:p>
    <w:p w:rsidR="00000000" w:rsidDel="00000000" w:rsidP="00000000" w:rsidRDefault="00000000" w:rsidRPr="00000000" w14:paraId="0000006A">
      <w:pPr>
        <w:spacing w:line="14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35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2.4. Dowódca drużyny oznaczony jest opaską na lewym ramieniu – którą zapewnia organizator.</w:t>
      </w:r>
    </w:p>
    <w:p w:rsidR="00000000" w:rsidDel="00000000" w:rsidP="00000000" w:rsidRDefault="00000000" w:rsidRPr="00000000" w14:paraId="0000006C">
      <w:pPr>
        <w:spacing w:line="23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35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2.5. Prawo startu w Olimpiadzie  przysługuje zawodnikom w wieku od 6 do 10 lat.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2"/>
        </w:numPr>
        <w:tabs>
          <w:tab w:val="left" w:leader="none" w:pos="241"/>
        </w:tabs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Ubiór </w:t>
      </w:r>
      <w:r w:rsidDel="00000000" w:rsidR="00000000" w:rsidRPr="00000000">
        <w:rPr>
          <w:rFonts w:ascii="Times New Roman" w:cs="Times New Roman" w:eastAsia="Times New Roman" w:hAnsi="Times New Roman"/>
          <w:b w:val="1"/>
          <w:strike w:val="1"/>
          <w:sz w:val="24"/>
          <w:szCs w:val="24"/>
          <w:u w:val="singl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 umundurowanie</w:t>
      </w:r>
    </w:p>
    <w:p w:rsidR="00000000" w:rsidDel="00000000" w:rsidP="00000000" w:rsidRDefault="00000000" w:rsidRPr="00000000" w14:paraId="00000070">
      <w:pPr>
        <w:spacing w:line="145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354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 Każda drużyna występuje w jednolitym ubiorze tj. „koszarówki” dla dzieci, kombinezonie lub dresie sportowym (osłonięte ręce i nogi tzn. długi rękaw i długie nogawki) oraz w nakryciu głowy.</w:t>
      </w:r>
    </w:p>
    <w:p w:rsidR="00000000" w:rsidDel="00000000" w:rsidP="00000000" w:rsidRDefault="00000000" w:rsidRPr="00000000" w14:paraId="00000072">
      <w:pPr>
        <w:spacing w:line="14.39999999999999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3.2. Zawodnicy startują w obuwiu bez korków i kolców.</w:t>
      </w:r>
    </w:p>
    <w:p w:rsidR="00000000" w:rsidDel="00000000" w:rsidP="00000000" w:rsidRDefault="00000000" w:rsidRPr="00000000" w14:paraId="00000074">
      <w:pPr>
        <w:spacing w:line="14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34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3.3. W konkurencjach ćwiczenie bojowe „na mokro” , „bieg sztafetowy” i ,,tor sprawnościowy” zawodnicy występują w hełmie ochronnym mdp.</w:t>
      </w:r>
    </w:p>
    <w:p w:rsidR="00000000" w:rsidDel="00000000" w:rsidP="00000000" w:rsidRDefault="00000000" w:rsidRPr="00000000" w14:paraId="00000076">
      <w:pPr>
        <w:spacing w:line="28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34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3.4. W konkurencji musztra zawodnicy występują w jednolitym umundurowaniu i nakryciach głowy np. hełm lub czapka dżokejka.( dopuszcza się krótki rękaw)</w:t>
      </w:r>
    </w:p>
    <w:p w:rsidR="00000000" w:rsidDel="00000000" w:rsidP="00000000" w:rsidRDefault="00000000" w:rsidRPr="00000000" w14:paraId="00000078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34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4. Sprzęt stosowany do rozegrania poszczególnych konkurencji</w:t>
      </w:r>
    </w:p>
    <w:p w:rsidR="00000000" w:rsidDel="00000000" w:rsidP="00000000" w:rsidRDefault="00000000" w:rsidRPr="00000000" w14:paraId="0000007B">
      <w:pPr>
        <w:spacing w:line="147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34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4.1. Sprzęt stosowany podczas rozgrywania poszczególnych konkurencji musi odpowiadać wymogom niniejszego regulaminu.</w:t>
      </w:r>
    </w:p>
    <w:p w:rsidR="00000000" w:rsidDel="00000000" w:rsidP="00000000" w:rsidRDefault="00000000" w:rsidRPr="00000000" w14:paraId="0000007D">
      <w:pPr>
        <w:spacing w:line="28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354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4.2. Podczas rozgrywania poszczególnych konkurencji, uczestniczące w nich drużyny startują na sprzęcie przygotowanym przez organizatora. </w:t>
      </w:r>
    </w:p>
    <w:p w:rsidR="00000000" w:rsidDel="00000000" w:rsidP="00000000" w:rsidRDefault="00000000" w:rsidRPr="00000000" w14:paraId="0000007F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28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5. Plac rozgrywania poszczególnych konkurencji</w:t>
      </w:r>
    </w:p>
    <w:p w:rsidR="00000000" w:rsidDel="00000000" w:rsidP="00000000" w:rsidRDefault="00000000" w:rsidRPr="00000000" w14:paraId="00000082">
      <w:pPr>
        <w:spacing w:line="144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35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5.1. Liczba torów do poszczególnych konkurencji ćwiczenie bojowe „na mokro” ustalana jest przez organizatora, stosownie do liczby uczestniczących drużyn. Długość toru w konkurencji „rozwinięcie bojowe” wynosi 20 m, szerokość toru – 10 m. Przed linią startu należy zapewnić odcinek placu 5 m, na którym drużyna ma możliwość przygotowania się do startu.</w:t>
      </w:r>
    </w:p>
    <w:p w:rsidR="00000000" w:rsidDel="00000000" w:rsidP="00000000" w:rsidRDefault="00000000" w:rsidRPr="00000000" w14:paraId="00000084">
      <w:pPr>
        <w:spacing w:line="1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15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354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5.2. Liczba torów w konkurencji „sztafeta” ustalana jest przez organizatora stosownie do liczby uczestniczących drużyn. Długość toru wynosi 30 m i składa się z 10 odcinków. Szerokość toru wynosi co najmniej 1,2 m do 2 m maksymalnie.</w:t>
      </w:r>
    </w:p>
    <w:p w:rsidR="00000000" w:rsidDel="00000000" w:rsidP="00000000" w:rsidRDefault="00000000" w:rsidRPr="00000000" w14:paraId="00000087">
      <w:pPr>
        <w:spacing w:line="22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34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5.4. Liczba torów/placów w konkurencji „musztra” ustala organizator stosownie do liczby uczestniczących drużyn. Tor/plac do musztry wynosi 20 m na 20 m.</w:t>
      </w:r>
    </w:p>
    <w:p w:rsidR="00000000" w:rsidDel="00000000" w:rsidP="00000000" w:rsidRDefault="00000000" w:rsidRPr="00000000" w14:paraId="00000089">
      <w:pPr>
        <w:spacing w:line="28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34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5.5. W zależności od liczby drużyn konkurencje mogą odbywać się równolegle w różnych miejscach w tym samym czasie.</w:t>
      </w:r>
    </w:p>
    <w:p w:rsidR="00000000" w:rsidDel="00000000" w:rsidP="00000000" w:rsidRDefault="00000000" w:rsidRPr="00000000" w14:paraId="0000008B">
      <w:pPr>
        <w:spacing w:line="28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354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5.6. Plac rozgrywania poszczególnych konkurencji musi być odebrany przez sędziego głównego, a ewentualne odstępstwa od regulaminu winny być przedstawione opiekunom drużyn na odprawie technicznej przed rozpoczęciem Olimpiady.</w:t>
      </w:r>
    </w:p>
    <w:p w:rsidR="00000000" w:rsidDel="00000000" w:rsidP="00000000" w:rsidRDefault="00000000" w:rsidRPr="00000000" w14:paraId="0000008D">
      <w:pPr>
        <w:spacing w:line="63.00000000000001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both"/>
        <w:rPr>
          <w:sz w:val="24"/>
          <w:szCs w:val="24"/>
        </w:rPr>
        <w:sectPr>
          <w:pgSz w:h="16838" w:w="11900" w:orient="portrait"/>
          <w:pgMar w:bottom="1417" w:top="1417" w:left="1417" w:right="1417" w:header="0" w:footer="0"/>
          <w:pgNumType w:start="1"/>
        </w:sectPr>
      </w:pPr>
      <w:r w:rsidDel="00000000" w:rsidR="00000000" w:rsidRPr="00000000">
        <w:rPr>
          <w:rtl w:val="0"/>
        </w:rPr>
      </w:r>
    </w:p>
    <w:bookmarkStart w:colFirst="0" w:colLast="0" w:name="bookmark=id.30j0zll" w:id="1"/>
    <w:bookmarkEnd w:id="1"/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6. Konkurencje Olimpiady</w:t>
      </w:r>
    </w:p>
    <w:p w:rsidR="00000000" w:rsidDel="00000000" w:rsidP="00000000" w:rsidRDefault="00000000" w:rsidRPr="00000000" w14:paraId="00000090">
      <w:pPr>
        <w:spacing w:line="132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6.1. Sztafeta.</w:t>
      </w:r>
    </w:p>
    <w:p w:rsidR="00000000" w:rsidDel="00000000" w:rsidP="00000000" w:rsidRDefault="00000000" w:rsidRPr="00000000" w14:paraId="00000092">
      <w:pPr>
        <w:spacing w:line="151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34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Długość każdego odcinka wynosi 30 m, a długość każdej strefy zmian 5 m. Szerokość toru od 1,2 do 2,0 m. Zawodnicy startują w naprzemiennych kierunkach.</w:t>
      </w:r>
    </w:p>
    <w:p w:rsidR="00000000" w:rsidDel="00000000" w:rsidP="00000000" w:rsidRDefault="00000000" w:rsidRPr="00000000" w14:paraId="00000094">
      <w:pPr>
        <w:spacing w:line="28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34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początku konkurencji zawodnik nr 1 ustawia się przed linią startu, a pozostali zawodnicy w swoich strefach zmian.</w:t>
      </w:r>
    </w:p>
    <w:p w:rsidR="00000000" w:rsidDel="00000000" w:rsidP="00000000" w:rsidRDefault="00000000" w:rsidRPr="00000000" w14:paraId="00000096">
      <w:pPr>
        <w:spacing w:line="14.39999999999999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Początek przeszkody znajduje się na 10 metrze każdego odcinka. Nie dotyczy to odcinka 10.</w:t>
      </w:r>
    </w:p>
    <w:p w:rsidR="00000000" w:rsidDel="00000000" w:rsidP="00000000" w:rsidRDefault="00000000" w:rsidRPr="00000000" w14:paraId="00000098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364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357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Zawodnik nr 1 - pokonuje w dowolny sposób drabinę o wysokości 1,2 m. Po pokonaniu drabiny podejmuje prądownicę leżącą przy lewej podporze drabiny. Biegnie dalej i w strefie zmian przekazuje ją zawodnikowi nr 2. Kolejni zawodnicy przekazują sobie prądownicę w odpowiednich strefach zmian.</w:t>
      </w:r>
    </w:p>
    <w:p w:rsidR="00000000" w:rsidDel="00000000" w:rsidP="00000000" w:rsidRDefault="00000000" w:rsidRPr="00000000" w14:paraId="0000009B">
      <w:pPr>
        <w:spacing w:line="15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35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Zawodnik nr 2 - przenosi wąż W-25 spięty noszakiem i kładzie go na płycie 0,5x0,5 m oddalonej o 2 m.</w:t>
      </w:r>
    </w:p>
    <w:p w:rsidR="00000000" w:rsidDel="00000000" w:rsidP="00000000" w:rsidRDefault="00000000" w:rsidRPr="00000000" w14:paraId="0000009D">
      <w:pPr>
        <w:spacing w:line="14.39999999999999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Zawodnik nr 3 - pokonuje równoważnię, wysokość 0,3 m, szerokość 0,2 m, długość 2 m.</w:t>
      </w:r>
    </w:p>
    <w:p w:rsidR="00000000" w:rsidDel="00000000" w:rsidP="00000000" w:rsidRDefault="00000000" w:rsidRPr="00000000" w14:paraId="0000009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Zawodnik nr 4 - pokonuje płotek lekkoatletyczny o wysokości 0,4 m.</w:t>
      </w:r>
    </w:p>
    <w:p w:rsidR="00000000" w:rsidDel="00000000" w:rsidP="00000000" w:rsidRDefault="00000000" w:rsidRPr="00000000" w14:paraId="000000A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Zawodnik nr 5 - przenosi gaśnicę 1 kg (pustą) i kładzie ją na płycie 0,5x0,5 m           oddalonej o 2 m.</w:t>
      </w:r>
    </w:p>
    <w:p w:rsidR="00000000" w:rsidDel="00000000" w:rsidP="00000000" w:rsidRDefault="00000000" w:rsidRPr="00000000" w14:paraId="000000A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Zawodnik nr 6 - pokonuje rów o szerokości 1 m.</w:t>
      </w:r>
    </w:p>
    <w:p w:rsidR="00000000" w:rsidDel="00000000" w:rsidP="00000000" w:rsidRDefault="00000000" w:rsidRPr="00000000" w14:paraId="000000A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Zawodnik nr 7 - pokonuje tunel 0,7 x 0,7 m, długość 5 m.</w:t>
      </w:r>
    </w:p>
    <w:p w:rsidR="00000000" w:rsidDel="00000000" w:rsidP="00000000" w:rsidRDefault="00000000" w:rsidRPr="00000000" w14:paraId="000000A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Zawodnik nr 8 - przebiega slalomem pomiędzy trzema tyczkami oddalonymi od siebie o 1m.</w:t>
      </w:r>
    </w:p>
    <w:p w:rsidR="00000000" w:rsidDel="00000000" w:rsidP="00000000" w:rsidRDefault="00000000" w:rsidRPr="00000000" w14:paraId="000000A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Zawodnik nr 9 - przebiega pod poprzeczką zawieszoną na wysokości 0,6 m.</w:t>
      </w:r>
    </w:p>
    <w:p w:rsidR="00000000" w:rsidDel="00000000" w:rsidP="00000000" w:rsidRDefault="00000000" w:rsidRPr="00000000" w14:paraId="000000A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Zawodnik nr 10 - łączy w dowolny sposób rozdzielacz, wąż W-25 o długości 5 m oraz prądownicę i biegnąc rozwija wąż. Linię mety przekracza z podłączoną prądownicą. Wąż             i rozdzielacz ustawione są na 25 m odcinka, wąż po prawej stronie rozdzielacza.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6.2. Musztra.</w:t>
      </w:r>
    </w:p>
    <w:p w:rsidR="00000000" w:rsidDel="00000000" w:rsidP="00000000" w:rsidRDefault="00000000" w:rsidRPr="00000000" w14:paraId="000000B0">
      <w:pPr>
        <w:spacing w:line="14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354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Musztra rozegrana zostanie wg zasad przeprowadzania i oceny musztry opracowanych dla zawodów młodzieżowych drużyn pożarniczych OSP i OSP. Regulamin dostępny jest na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4f81bd"/>
            <w:sz w:val="24"/>
            <w:szCs w:val="24"/>
            <w:u w:val="single"/>
            <w:rtl w:val="0"/>
          </w:rPr>
          <w:t xml:space="preserve">www.zosprp.pl 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zakładce regulaminy.</w:t>
      </w:r>
    </w:p>
    <w:p w:rsidR="00000000" w:rsidDel="00000000" w:rsidP="00000000" w:rsidRDefault="00000000" w:rsidRPr="00000000" w14:paraId="000000B2">
      <w:pPr>
        <w:spacing w:line="354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14.39999999999999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6.3. Ćwiczenie bojowe „Na mokro”.</w:t>
      </w:r>
    </w:p>
    <w:p w:rsidR="00000000" w:rsidDel="00000000" w:rsidP="00000000" w:rsidRDefault="00000000" w:rsidRPr="00000000" w14:paraId="000000B5">
      <w:pPr>
        <w:spacing w:line="14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34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Sprzęt do tej konkurencji zapewnia organizator. Nie przewiduje się możliwości startu drużyn na własnym sprzęcie. Ustawienie sprzętu na podeście jest dowolne. Węże zwinięte</w:t>
      </w:r>
    </w:p>
    <w:p w:rsidR="00000000" w:rsidDel="00000000" w:rsidP="00000000" w:rsidRDefault="00000000" w:rsidRPr="00000000" w14:paraId="000000B7">
      <w:pPr>
        <w:spacing w:line="28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35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podwójny krąg. Sprzęt nie może być połączony. Motopompa Honda. Obsługującego motopompę zapewnia organizator. Linia ssawna skręcona. Trzech zawodników wrzuca linię ssawną W-75 o długości od 3 do 5 m do basenu. Mogą ją przytrzymywać w basenie przez cały czas trwania konkurencji.</w:t>
      </w:r>
    </w:p>
    <w:p w:rsidR="00000000" w:rsidDel="00000000" w:rsidP="00000000" w:rsidRDefault="00000000" w:rsidRPr="00000000" w14:paraId="000000B9">
      <w:pPr>
        <w:spacing w:line="354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Łącznik i rozdzielaczowy budują linię główną z dwóch odcinków węża W-25 o długości 5 m. Rota 1 i rota 2 budują dwie linie gaśnicze po 2 odcinki węża W-25 o długości 5 m. Zadanie roty 1: obrócenie tarczy; zadanie roty 2: przewrócenie pachołka.</w:t>
      </w:r>
    </w:p>
    <w:p w:rsidR="00000000" w:rsidDel="00000000" w:rsidP="00000000" w:rsidRDefault="00000000" w:rsidRPr="00000000" w14:paraId="000000BA">
      <w:pPr>
        <w:spacing w:line="14.39999999999999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Linie prądowników 20 m od motopompy. Tarcza i pachołek 2 m za liniami prądowników.</w:t>
      </w:r>
    </w:p>
    <w:p w:rsidR="00000000" w:rsidDel="00000000" w:rsidP="00000000" w:rsidRDefault="00000000" w:rsidRPr="00000000" w14:paraId="000000BC">
      <w:pPr>
        <w:spacing w:line="137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Dowódca udaje się w miejsce rozdzielacza.</w:t>
      </w:r>
    </w:p>
    <w:p w:rsidR="00000000" w:rsidDel="00000000" w:rsidP="00000000" w:rsidRDefault="00000000" w:rsidRPr="00000000" w14:paraId="000000BE">
      <w:pPr>
        <w:spacing w:line="139.00000000000003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Rozwinięcie bojowe na podstawie regulaminu „na mokro”.</w:t>
      </w:r>
    </w:p>
    <w:p w:rsidR="00000000" w:rsidDel="00000000" w:rsidP="00000000" w:rsidRDefault="00000000" w:rsidRPr="00000000" w14:paraId="000000C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6.4. Tor sprawnościowy </w:t>
      </w:r>
    </w:p>
    <w:p w:rsidR="00000000" w:rsidDel="00000000" w:rsidP="00000000" w:rsidRDefault="00000000" w:rsidRPr="00000000" w14:paraId="000000C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Tor o długości 29,6 m i szerokości 10 m. </w:t>
      </w:r>
    </w:p>
    <w:p w:rsidR="00000000" w:rsidDel="00000000" w:rsidP="00000000" w:rsidRDefault="00000000" w:rsidRPr="00000000" w14:paraId="000000C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torze znajdują się kolejno:</w:t>
      </w:r>
    </w:p>
    <w:p w:rsidR="00000000" w:rsidDel="00000000" w:rsidP="00000000" w:rsidRDefault="00000000" w:rsidRPr="00000000" w14:paraId="000000C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 W odległości 4 m od linii startu – drabinka sprawnościowa 4m rozstaw poprzeczek 0,4m </w:t>
      </w:r>
    </w:p>
    <w:p w:rsidR="00000000" w:rsidDel="00000000" w:rsidP="00000000" w:rsidRDefault="00000000" w:rsidRPr="00000000" w14:paraId="000000C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 W odległości 12 m od linii startu – pachołki 6 szt. w odstępach 0,8m</w:t>
      </w:r>
    </w:p>
    <w:p w:rsidR="00000000" w:rsidDel="00000000" w:rsidP="00000000" w:rsidRDefault="00000000" w:rsidRPr="00000000" w14:paraId="000000C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 W odległości 21 m od linii startu – 4 płotki  pierwszy 0,6m, drugi 0,4m, trzeci 0,6m, czwarty 0,4m w odstępach 0,8m, płotek 0,6m pokonujemy dołem, płotek 0,4m pokonujemy górą i tak na przemian.</w:t>
      </w:r>
    </w:p>
    <w:p w:rsidR="00000000" w:rsidDel="00000000" w:rsidP="00000000" w:rsidRDefault="00000000" w:rsidRPr="00000000" w14:paraId="000000C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 W odległości 26 m od linii startu – znajduje się 10 szt. woreczków z piaskiem (po jednym dla każdego uczestnika) ułożonych na linii rzutu, każdy uczestnik rzuca 1 woreczkiem  do skrzyni nie przekraczając wyznaczonej linii; w przypadku nietrafienia podnosi woreczek wraca na linię rzutu i ponawia próbę, aż do skutku. Odległość między linią rzutu a skrzynią wynosi 3m.   </w:t>
      </w:r>
    </w:p>
    <w:p w:rsidR="00000000" w:rsidDel="00000000" w:rsidP="00000000" w:rsidRDefault="00000000" w:rsidRPr="00000000" w14:paraId="000000C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 W odległości 29 m od linii startu - skrzynia o wymiarach 60 cm x 60 cm x 45 cm, do której wrzucane są woreczki, każdy zawodnik wrzuca jeden woreczek i wraca na linię startu dowolną stroną toru.</w:t>
      </w:r>
    </w:p>
    <w:p w:rsidR="00000000" w:rsidDel="00000000" w:rsidP="00000000" w:rsidRDefault="00000000" w:rsidRPr="00000000" w14:paraId="000000C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Zawodnicy ustawiają się w rzędzie przed linią start/meta. Zawodnik nr 1 pokonuje tor przeszkód - drabinka (pokonując na przemian wyznaczone pola), potem slalomem pokonuje pachołki ustawione w linii, następnie dobiegając do płotków pierwszy pokonuje dołem, drugi górą, trzeci dołem, czwarty górą, następnie dobiegając do woreczków z piaskiem zabiera woreczek i nie przekraczając linii, rzuca go do skrzyni, w razie nietrafienia woreczkiem  do środka podnosi go, ustawia się jeszcze raz na linii rzutu i ponawia próbę aż do trafienia, po celnym wrzuceniu woreczka wraca na linię start/meta dowolną stroną toru, przekroczenie linii jest sygnałem dla kolejnego zawodnika do startu, wtedy rusza zawodnik nr 2 pokonując tor w ten sam sposób co zawodnik nr 1, i tak kolejno, aż konkrecje ukończy ostatni zawodnik  nr 10.</w:t>
      </w:r>
    </w:p>
    <w:p w:rsidR="00000000" w:rsidDel="00000000" w:rsidP="00000000" w:rsidRDefault="00000000" w:rsidRPr="00000000" w14:paraId="000000CB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line="137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line="222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ROZDZIAŁ IV – SĘDZIOWANIE KONKURENCJI I OCENA</w:t>
      </w:r>
    </w:p>
    <w:p w:rsidR="00000000" w:rsidDel="00000000" w:rsidP="00000000" w:rsidRDefault="00000000" w:rsidRPr="00000000" w14:paraId="000000CF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line="352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numPr>
          <w:ilvl w:val="0"/>
          <w:numId w:val="3"/>
        </w:numPr>
        <w:tabs>
          <w:tab w:val="left" w:leader="none" w:pos="241"/>
        </w:tabs>
        <w:ind w:left="0" w:hanging="241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Sędziowie konkurencji</w:t>
      </w:r>
    </w:p>
    <w:p w:rsidR="00000000" w:rsidDel="00000000" w:rsidP="00000000" w:rsidRDefault="00000000" w:rsidRPr="00000000" w14:paraId="000000D2">
      <w:pPr>
        <w:spacing w:line="144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line="35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1.1. Sędziów powołuje organizator, który zapewnia minimum 2 sędziów dla każdej z konkurencji.</w:t>
      </w:r>
    </w:p>
    <w:p w:rsidR="00000000" w:rsidDel="00000000" w:rsidP="00000000" w:rsidRDefault="00000000" w:rsidRPr="00000000" w14:paraId="000000D4">
      <w:pPr>
        <w:spacing w:line="23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line="35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1.2. Sędziów dzieli się na: sędziego głównego Olimpiady, sędziów poszczególnych konkurencji – 1 dla każdej konkurencji oraz sędziów pomocniczych.</w:t>
      </w:r>
    </w:p>
    <w:p w:rsidR="00000000" w:rsidDel="00000000" w:rsidP="00000000" w:rsidRDefault="00000000" w:rsidRPr="00000000" w14:paraId="000000D6">
      <w:pPr>
        <w:spacing w:line="23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line="354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1.3. Sędzia główny Olimpiady czuwa nad prawidłowym jej przebiegiem, nadzoruje pracę pozostałych sędziów i stanowi tzw. kolegium odwoławcze w zakresie uwag co do przebiegu Olimpiady.</w:t>
      </w:r>
    </w:p>
    <w:p w:rsidR="00000000" w:rsidDel="00000000" w:rsidP="00000000" w:rsidRDefault="00000000" w:rsidRPr="00000000" w14:paraId="000000D8">
      <w:pPr>
        <w:spacing w:line="35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1.4. Każda z konkurencji prowadzona jest przez sędziego danej konkurencji, który ma do pomocy sędziów pomocniczych. Sędzia pomocniczy jest jednocześnie starterem.</w:t>
      </w:r>
    </w:p>
    <w:p w:rsidR="00000000" w:rsidDel="00000000" w:rsidP="00000000" w:rsidRDefault="00000000" w:rsidRPr="00000000" w14:paraId="000000D9">
      <w:pPr>
        <w:spacing w:line="23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line="35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1.5. Sędzia konkurencji wraz z sędziami pomocniczymi czuwa nad prawidłowym przebiegiem danej konkurencji.</w:t>
      </w:r>
    </w:p>
    <w:p w:rsidR="00000000" w:rsidDel="00000000" w:rsidP="00000000" w:rsidRDefault="00000000" w:rsidRPr="00000000" w14:paraId="000000DB">
      <w:pPr>
        <w:spacing w:line="23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line="35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1.6. Ostateczny wynik w danej konkurencji ustala sędzia konkurencji w porozumieniu z sędziami pomocniczymi.</w:t>
      </w:r>
    </w:p>
    <w:p w:rsidR="00000000" w:rsidDel="00000000" w:rsidP="00000000" w:rsidRDefault="00000000" w:rsidRPr="00000000" w14:paraId="000000DD">
      <w:pPr>
        <w:spacing w:line="23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line="34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1.7. Ostateczny wynik z przebiegu Olimpiady   ustala sędzia główny w porozumieniu z sędziami konkurencji.</w:t>
      </w:r>
    </w:p>
    <w:p w:rsidR="00000000" w:rsidDel="00000000" w:rsidP="00000000" w:rsidRDefault="00000000" w:rsidRPr="00000000" w14:paraId="000000DF">
      <w:pPr>
        <w:spacing w:line="15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1.8. Decyzja sędziów jest jednoznaczna i ostateczna.</w:t>
      </w:r>
    </w:p>
    <w:p w:rsidR="00000000" w:rsidDel="00000000" w:rsidP="00000000" w:rsidRDefault="00000000" w:rsidRPr="00000000" w14:paraId="000000E1">
      <w:pPr>
        <w:spacing w:line="357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2. Ocena przebiegu konkurencji</w:t>
      </w:r>
    </w:p>
    <w:p w:rsidR="00000000" w:rsidDel="00000000" w:rsidP="00000000" w:rsidRDefault="00000000" w:rsidRPr="00000000" w14:paraId="000000E3">
      <w:pPr>
        <w:spacing w:line="144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line="35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 Każda konkurencja oceniana jest kompleksowo za prawidłowe wykonanie zadania przez całą drużynę i ukończenie konkurencji.</w:t>
      </w:r>
    </w:p>
    <w:p w:rsidR="00000000" w:rsidDel="00000000" w:rsidP="00000000" w:rsidRDefault="00000000" w:rsidRPr="00000000" w14:paraId="000000E5">
      <w:pPr>
        <w:spacing w:line="14.39999999999999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2.2. Skala ocen wynosi od 0 do 5 punktów.</w:t>
      </w:r>
    </w:p>
    <w:p w:rsidR="00000000" w:rsidDel="00000000" w:rsidP="00000000" w:rsidRDefault="00000000" w:rsidRPr="00000000" w14:paraId="000000E7">
      <w:pPr>
        <w:spacing w:line="151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line="34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2.3. W ocenie przebiegu poszczególnych konkurencji nie przewiduję się przyznawania punktów karnych.</w:t>
      </w:r>
    </w:p>
    <w:p w:rsidR="00000000" w:rsidDel="00000000" w:rsidP="00000000" w:rsidRDefault="00000000" w:rsidRPr="00000000" w14:paraId="000000E9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line="245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line="35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ROZDZIAŁ V - NAGRODY I WYRÓŻNIENIA ORAZ POSTANOWIENIA KOŃCOWE.</w:t>
      </w:r>
    </w:p>
    <w:p w:rsidR="00000000" w:rsidDel="00000000" w:rsidP="00000000" w:rsidRDefault="00000000" w:rsidRPr="00000000" w14:paraId="000000EC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line="22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numPr>
          <w:ilvl w:val="0"/>
          <w:numId w:val="4"/>
        </w:numPr>
        <w:tabs>
          <w:tab w:val="left" w:leader="none" w:pos="0"/>
        </w:tabs>
        <w:ind w:left="0" w:hanging="284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Nagrody i wyróżnienia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tabs>
          <w:tab w:val="left" w:leader="none" w:pos="361"/>
        </w:tabs>
        <w:spacing w:line="144" w:lineRule="auto"/>
        <w:ind w:hanging="21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tabs>
          <w:tab w:val="left" w:leader="none" w:pos="361"/>
        </w:tabs>
        <w:spacing w:line="354" w:lineRule="auto"/>
        <w:ind w:hanging="21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1.1. Przyznawanie nagród, wyróżnień, pucharów, certyfikatów oraz medali na Olimpiady ustala organizator. Przyznając nagrody i wyróżnienia - organizator uwzględnia osiągnięte wyniki oraz możliwości finansowe, a także nagrody przekazane przez sponsorów.</w:t>
      </w:r>
    </w:p>
    <w:p w:rsidR="00000000" w:rsidDel="00000000" w:rsidP="00000000" w:rsidRDefault="00000000" w:rsidRPr="00000000" w14:paraId="000000F1">
      <w:pPr>
        <w:tabs>
          <w:tab w:val="left" w:leader="none" w:pos="361"/>
        </w:tabs>
        <w:spacing w:line="22" w:lineRule="auto"/>
        <w:ind w:hanging="21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tabs>
          <w:tab w:val="left" w:leader="none" w:pos="361"/>
        </w:tabs>
        <w:spacing w:line="348" w:lineRule="auto"/>
        <w:ind w:hanging="21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1.2. Na zakończenie Olimpiady wszystkie drużyny, zawodnicy i opiekunowie otrzymują certyfikaty/dyplomy potwierdzające udział w Olimpiadzie, medale oraz puchar dla każdej drużyny.</w:t>
      </w:r>
    </w:p>
    <w:p w:rsidR="00000000" w:rsidDel="00000000" w:rsidP="00000000" w:rsidRDefault="00000000" w:rsidRPr="00000000" w14:paraId="000000F3">
      <w:pPr>
        <w:tabs>
          <w:tab w:val="left" w:leader="none" w:pos="361"/>
        </w:tabs>
        <w:spacing w:line="200" w:lineRule="auto"/>
        <w:ind w:hanging="21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tabs>
          <w:tab w:val="left" w:leader="none" w:pos="361"/>
        </w:tabs>
        <w:spacing w:line="234" w:lineRule="auto"/>
        <w:ind w:hanging="21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tabs>
          <w:tab w:val="left" w:leader="none" w:pos="361"/>
        </w:tabs>
        <w:ind w:hanging="219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2. Postanowienia końcowe</w:t>
      </w:r>
    </w:p>
    <w:p w:rsidR="00000000" w:rsidDel="00000000" w:rsidP="00000000" w:rsidRDefault="00000000" w:rsidRPr="00000000" w14:paraId="000000F6">
      <w:pPr>
        <w:tabs>
          <w:tab w:val="left" w:leader="none" w:pos="361"/>
        </w:tabs>
        <w:spacing w:line="134" w:lineRule="auto"/>
        <w:ind w:hanging="21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tabs>
          <w:tab w:val="left" w:leader="none" w:pos="361"/>
        </w:tabs>
        <w:ind w:hanging="21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 Ostateczną listę zakwalifikowanych drużyn ustala organizator.</w:t>
      </w:r>
    </w:p>
    <w:p w:rsidR="00000000" w:rsidDel="00000000" w:rsidP="00000000" w:rsidRDefault="00000000" w:rsidRPr="00000000" w14:paraId="000000F8">
      <w:pPr>
        <w:tabs>
          <w:tab w:val="left" w:leader="none" w:pos="361"/>
        </w:tabs>
        <w:spacing w:line="137" w:lineRule="auto"/>
        <w:ind w:hanging="21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tabs>
          <w:tab w:val="left" w:leader="none" w:pos="361"/>
        </w:tabs>
        <w:spacing w:line="360" w:lineRule="auto"/>
        <w:ind w:hanging="21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2.2. Organizator w drodze losowania ustala kolejność startów drużyn.</w:t>
      </w:r>
    </w:p>
    <w:p w:rsidR="00000000" w:rsidDel="00000000" w:rsidP="00000000" w:rsidRDefault="00000000" w:rsidRPr="00000000" w14:paraId="000000FA">
      <w:pPr>
        <w:tabs>
          <w:tab w:val="left" w:leader="none" w:pos="361"/>
        </w:tabs>
        <w:spacing w:line="360" w:lineRule="auto"/>
        <w:ind w:hanging="21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2.3. Organizator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Olimpiady zastrzega sobie możliwość dokonania zmian w regulaminie z uwagi na nieprzewidziane sytuacje niezależne od organizatora (np. złe warunki atmosferyczne, awarie itp.)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38" w:w="11900" w:orient="portrait"/>
          <w:pgMar w:bottom="1417" w:top="1417" w:left="1417" w:right="1417" w:header="0" w:footer="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2.4. Dla każdej drużyny przewidziane jest miejsce, w którym będzie możliwość rozstawienia  własnego namiotu. Organizator nie zapewnia dostępu przyłącza elektrycznego.</w:t>
      </w:r>
    </w:p>
    <w:p w:rsidR="00000000" w:rsidDel="00000000" w:rsidP="00000000" w:rsidRDefault="00000000" w:rsidRPr="00000000" w14:paraId="000000FC">
      <w:pPr>
        <w:pStyle w:val="Heading2"/>
        <w:shd w:fill="ffffff" w:val="clear"/>
        <w:spacing w:after="120" w:before="120" w:line="360" w:lineRule="auto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KLAUZULA ZGODY NA PRZETWARZANIE </w:t>
        <w:br w:type="textWrapping"/>
        <w:t xml:space="preserve">DANYCH OSOBOWYCH OSOBY NIEPEŁNOLETNIEJ</w:t>
      </w:r>
    </w:p>
    <w:p w:rsidR="00000000" w:rsidDel="00000000" w:rsidP="00000000" w:rsidRDefault="00000000" w:rsidRPr="00000000" w14:paraId="000000FD">
      <w:pPr>
        <w:shd w:fill="ffffff" w:val="clear"/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Podpisanie niniejszego dokumentu jest równoznaczne z wyrażeniem zgody na przetwarzanie danych osobowych osoby niepełnoletniej przez Ochotniczą Straż Pożarną  z siedzibą w Cielczy, przy ul. Sienkiewicza 36 c, zwaną dalej również "OSP Cielcza”</w:t>
      </w:r>
    </w:p>
    <w:p w:rsidR="00000000" w:rsidDel="00000000" w:rsidP="00000000" w:rsidRDefault="00000000" w:rsidRPr="00000000" w14:paraId="000000FE">
      <w:pPr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Można się z nami kontaktować w następujący sposób: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listownie: Ochotnicza Straż Pożarna w Cielczy ul. Sienkiewicza 36c, 63-200 Jarocin;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 pomocą poczty elektronicznej: ospcielcza@gmail.com</w:t>
      </w:r>
    </w:p>
    <w:p w:rsidR="00000000" w:rsidDel="00000000" w:rsidP="00000000" w:rsidRDefault="00000000" w:rsidRPr="00000000" w14:paraId="00000101">
      <w:pPr>
        <w:shd w:fill="ffffff" w:val="clear"/>
        <w:spacing w:line="360" w:lineRule="auto"/>
        <w:ind w:hanging="142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Cele i podstawy przetwarzania.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Będziemy przetwarzać dane osobowe osoby niepełnoletniej w celach statutowych OSP Cielcza, a także w celu ewidencyjnym członków OSP Cielcza </w:t>
      </w:r>
    </w:p>
    <w:p w:rsidR="00000000" w:rsidDel="00000000" w:rsidP="00000000" w:rsidRDefault="00000000" w:rsidRPr="00000000" w14:paraId="00000103">
      <w:pPr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Odbiorcy danych osobowych.</w:t>
      </w:r>
    </w:p>
    <w:p w:rsidR="00000000" w:rsidDel="00000000" w:rsidP="00000000" w:rsidRDefault="00000000" w:rsidRPr="00000000" w14:paraId="00000104">
      <w:pPr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Dane osobowe nie będą przekazywane podmiotom trzecim, a także przekazywane poza obszar EOG (Europejski Obszar Gospodarczy). </w:t>
      </w:r>
    </w:p>
    <w:p w:rsidR="00000000" w:rsidDel="00000000" w:rsidP="00000000" w:rsidRDefault="00000000" w:rsidRPr="00000000" w14:paraId="00000105">
      <w:pPr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Profilowanie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106">
      <w:pPr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Dane osobowe niepełnoletniego nie będą podlegały profilowaniu. </w:t>
      </w:r>
    </w:p>
    <w:p w:rsidR="00000000" w:rsidDel="00000000" w:rsidP="00000000" w:rsidRDefault="00000000" w:rsidRPr="00000000" w14:paraId="00000107">
      <w:pPr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Okres przechowywania danych.</w:t>
      </w:r>
    </w:p>
    <w:p w:rsidR="00000000" w:rsidDel="00000000" w:rsidP="00000000" w:rsidRDefault="00000000" w:rsidRPr="00000000" w14:paraId="00000108">
      <w:pPr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Będziemy przechowywać dane osobowe niepełnoletniego przez okres niezbędny do realizacji wyżej określonych celów.</w:t>
      </w:r>
    </w:p>
    <w:p w:rsidR="00000000" w:rsidDel="00000000" w:rsidP="00000000" w:rsidRDefault="00000000" w:rsidRPr="00000000" w14:paraId="00000109">
      <w:pPr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Prawa osób, których dane dotyczą.</w:t>
      </w:r>
    </w:p>
    <w:p w:rsidR="00000000" w:rsidDel="00000000" w:rsidP="00000000" w:rsidRDefault="00000000" w:rsidRPr="00000000" w14:paraId="0000010A">
      <w:pPr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Zgodnie z RODO przysługuje Państwu: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prawo dostępu do danych osobowych niepełnoletniego oraz otrzymania ich kopii;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prawo do sprostowania (poprawiania) danych osobowych;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prawo do usunięcia danych osobowych, w sytuacji, gdy przetwarzanie danych nie następuje w celu wywiązania się z obowiązku wynikającego z przepisu prawa lub w ramach sprawowania władzy publicznej;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prawo do ograniczenia przetwarzania danych;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prawo do wniesienia skargi do Prezesa UODO (na adres Urzędu Ochrony Danych Osobowych, adres: ul. Stawki 2, 00 - 193 Warszawa).</w:t>
      </w:r>
    </w:p>
    <w:p w:rsidR="00000000" w:rsidDel="00000000" w:rsidP="00000000" w:rsidRDefault="00000000" w:rsidRPr="00000000" w14:paraId="00000110">
      <w:pPr>
        <w:shd w:fill="ffffff" w:val="clear"/>
        <w:spacing w:line="360" w:lineRule="auto"/>
        <w:ind w:hanging="705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Wingdings" w:cs="Wingdings" w:eastAsia="Wingdings" w:hAnsi="Wingdings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  <w:tab/>
        <w:tab/>
        <w:t xml:space="preserve">W imieniu osoby niepełnoletniej, jako jej prawny opiekun, wyrażam zgodę na przetwarzanie jej danych osobowych w celu realizacji celów statutowych Ochotniczej Straży Pożarnej w Cielczy.</w:t>
      </w:r>
    </w:p>
    <w:p w:rsidR="00000000" w:rsidDel="00000000" w:rsidP="00000000" w:rsidRDefault="00000000" w:rsidRPr="00000000" w14:paraId="00000111">
      <w:pPr>
        <w:shd w:fill="ffffff" w:val="clear"/>
        <w:spacing w:line="360" w:lineRule="auto"/>
        <w:ind w:left="4248" w:firstLine="708.000000000000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112">
      <w:pPr>
        <w:shd w:fill="ffffff" w:val="clear"/>
        <w:spacing w:line="360" w:lineRule="auto"/>
        <w:jc w:val="righ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(data, podpis prawnego </w:t>
        <w:br w:type="textWrapping"/>
        <w:t xml:space="preserve">opiekuna niepełnoletniego)</w:t>
      </w:r>
    </w:p>
    <w:sectPr>
      <w:type w:val="continuous"/>
      <w:pgSz w:h="16838" w:w="11900" w:orient="portrait"/>
      <w:pgMar w:bottom="1417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ambria"/>
  <w:font w:name="Noto Sans Symbols">
    <w:embedRegular w:fontKey="{00000000-0000-0000-0000-000000000000}" r:id="rId1" w:subsetted="0"/>
    <w:embedBold w:fontKey="{00000000-0000-0000-0000-000000000000}" r:id="rId2" w:subsetted="0"/>
  </w:font>
  <w:font w:name="Wing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3"/>
      <w:numFmt w:val="decimal"/>
      <w:lvlText w:val="%1.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428" w:hanging="360"/>
      </w:pPr>
      <w:rPr/>
    </w:lvl>
    <w:lvl w:ilvl="1">
      <w:start w:val="1"/>
      <w:numFmt w:val="lowerLetter"/>
      <w:lvlText w:val="%2."/>
      <w:lvlJc w:val="left"/>
      <w:pPr>
        <w:ind w:left="2148" w:hanging="360"/>
      </w:pPr>
      <w:rPr/>
    </w:lvl>
    <w:lvl w:ilvl="2">
      <w:start w:val="1"/>
      <w:numFmt w:val="lowerRoman"/>
      <w:lvlText w:val="%3."/>
      <w:lvlJc w:val="right"/>
      <w:pPr>
        <w:ind w:left="2868" w:hanging="180"/>
      </w:pPr>
      <w:rPr/>
    </w:lvl>
    <w:lvl w:ilvl="3">
      <w:start w:val="1"/>
      <w:numFmt w:val="decimal"/>
      <w:lvlText w:val="%4."/>
      <w:lvlJc w:val="left"/>
      <w:pPr>
        <w:ind w:left="3588" w:hanging="360"/>
      </w:pPr>
      <w:rPr/>
    </w:lvl>
    <w:lvl w:ilvl="4">
      <w:start w:val="1"/>
      <w:numFmt w:val="lowerLetter"/>
      <w:lvlText w:val="%5."/>
      <w:lvlJc w:val="left"/>
      <w:pPr>
        <w:ind w:left="4308" w:hanging="360"/>
      </w:pPr>
      <w:rPr/>
    </w:lvl>
    <w:lvl w:ilvl="5">
      <w:start w:val="1"/>
      <w:numFmt w:val="lowerRoman"/>
      <w:lvlText w:val="%6."/>
      <w:lvlJc w:val="right"/>
      <w:pPr>
        <w:ind w:left="5028" w:hanging="180"/>
      </w:pPr>
      <w:rPr/>
    </w:lvl>
    <w:lvl w:ilvl="6">
      <w:start w:val="1"/>
      <w:numFmt w:val="decimal"/>
      <w:lvlText w:val="%7."/>
      <w:lvlJc w:val="left"/>
      <w:pPr>
        <w:ind w:left="5748" w:hanging="360"/>
      </w:pPr>
      <w:rPr/>
    </w:lvl>
    <w:lvl w:ilvl="7">
      <w:start w:val="1"/>
      <w:numFmt w:val="lowerLetter"/>
      <w:lvlText w:val="%8."/>
      <w:lvlJc w:val="left"/>
      <w:pPr>
        <w:ind w:left="6468" w:hanging="360"/>
      </w:pPr>
      <w:rPr/>
    </w:lvl>
    <w:lvl w:ilvl="8">
      <w:start w:val="1"/>
      <w:numFmt w:val="lowerRoman"/>
      <w:lvlText w:val="%9."/>
      <w:lvlJc w:val="right"/>
      <w:pPr>
        <w:ind w:left="7188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bullet"/>
      <w:lvlText w:val="•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bullet"/>
      <w:lvlText w:val="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31630C"/>
    <w:pPr>
      <w:spacing w:after="0" w:line="240" w:lineRule="auto"/>
    </w:pPr>
    <w:rPr>
      <w:rFonts w:ascii="Calibri" w:cs="Arial" w:eastAsia="Calibri" w:hAnsi="Calibri"/>
      <w:sz w:val="20"/>
      <w:szCs w:val="20"/>
      <w:lang w:eastAsia="pl-PL"/>
    </w:rPr>
  </w:style>
  <w:style w:type="paragraph" w:styleId="Nagwek2">
    <w:name w:val="heading 2"/>
    <w:basedOn w:val="Normalny"/>
    <w:link w:val="Nagwek2Znak"/>
    <w:qFormat w:val="1"/>
    <w:rsid w:val="002D589F"/>
    <w:pPr>
      <w:spacing w:after="100" w:afterAutospacing="1" w:before="100" w:beforeAutospacing="1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AA1129"/>
    <w:pPr>
      <w:ind w:left="720"/>
      <w:contextualSpacing w:val="1"/>
    </w:pPr>
  </w:style>
  <w:style w:type="paragraph" w:styleId="Bezodstpw">
    <w:name w:val="No Spacing"/>
    <w:uiPriority w:val="1"/>
    <w:qFormat w:val="1"/>
    <w:rsid w:val="00B97C3E"/>
    <w:pPr>
      <w:spacing w:after="0" w:line="240" w:lineRule="auto"/>
    </w:pPr>
    <w:rPr>
      <w:rFonts w:ascii="Calibri" w:cs="Arial" w:eastAsia="Calibri" w:hAnsi="Calibri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 w:val="1"/>
    <w:rsid w:val="00E87133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 w:val="1"/>
    <w:rsid w:val="00E528C4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E528C4"/>
    <w:rPr>
      <w:rFonts w:ascii="Calibri" w:cs="Arial" w:eastAsia="Calibri" w:hAnsi="Calibri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E528C4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E528C4"/>
    <w:rPr>
      <w:rFonts w:ascii="Calibri" w:cs="Arial" w:eastAsia="Calibri" w:hAnsi="Calibri"/>
      <w:sz w:val="20"/>
      <w:szCs w:val="20"/>
      <w:lang w:eastAsia="pl-PL"/>
    </w:rPr>
  </w:style>
  <w:style w:type="character" w:styleId="Nagwek2Znak" w:customStyle="1">
    <w:name w:val="Nagłówek 2 Znak"/>
    <w:basedOn w:val="Domylnaczcionkaakapitu"/>
    <w:link w:val="Nagwek2"/>
    <w:rsid w:val="002D589F"/>
    <w:rPr>
      <w:rFonts w:ascii="Times New Roman" w:cs="Times New Roman" w:eastAsia="Times New Roman" w:hAnsi="Times New Roman"/>
      <w:b w:val="1"/>
      <w:bCs w:val="1"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 w:val="1"/>
    <w:rsid w:val="00BC3486"/>
    <w:rPr>
      <w:color w:val="0000ff" w:themeColor="hyperlink"/>
      <w:u w:val="single"/>
    </w:rPr>
  </w:style>
  <w:style w:type="character" w:styleId="UnresolvedMention" w:customStyle="1">
    <w:name w:val="Unresolved Mention"/>
    <w:basedOn w:val="Domylnaczcionkaakapitu"/>
    <w:uiPriority w:val="99"/>
    <w:semiHidden w:val="1"/>
    <w:unhideWhenUsed w:val="1"/>
    <w:rsid w:val="00BC3486"/>
    <w:rPr>
      <w:color w:val="605e5c"/>
      <w:shd w:color="auto" w:fill="e1dfdd" w:val="clear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31191A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31191A"/>
    <w:rPr>
      <w:rFonts w:ascii="Tahoma" w:cs="Tahoma" w:eastAsia="Calibri" w:hAnsi="Tahoma"/>
      <w:sz w:val="16"/>
      <w:szCs w:val="16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zosprp.pl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BeNV4y00fdk9svWBkKqJL35+pw==">CgMxLjAyCGguZ2pkZ3hzMgppZC4zMGowemxsMgloLjFmb2I5dGUyCWguM3pueXNoNzIJaC4yZXQ5MnAwOAByITFvdzJ2SUw2Z0hvbTdxOVplQy0zdW93ODZ6Mk5Zcm9nUw==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2024-02-04T11:58:00Z</dcterms:created>
  <dc:creator>Windows User</dc:creator>
</cp:coreProperties>
</file>